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48" w:rsidRDefault="006A0254" w:rsidP="006A0254">
      <w:pPr>
        <w:jc w:val="center"/>
        <w:rPr>
          <w:sz w:val="32"/>
          <w:szCs w:val="32"/>
        </w:rPr>
      </w:pPr>
      <w:r>
        <w:rPr>
          <w:sz w:val="32"/>
          <w:szCs w:val="32"/>
        </w:rPr>
        <w:t xml:space="preserve">GACTE </w:t>
      </w:r>
      <w:r w:rsidR="00902647">
        <w:rPr>
          <w:sz w:val="32"/>
          <w:szCs w:val="32"/>
        </w:rPr>
        <w:t xml:space="preserve">Spring </w:t>
      </w:r>
      <w:r>
        <w:rPr>
          <w:sz w:val="32"/>
          <w:szCs w:val="32"/>
        </w:rPr>
        <w:t>Board Meeting</w:t>
      </w:r>
    </w:p>
    <w:p w:rsidR="006A0254" w:rsidRDefault="00902647" w:rsidP="006A0254">
      <w:pPr>
        <w:jc w:val="center"/>
        <w:rPr>
          <w:sz w:val="32"/>
          <w:szCs w:val="32"/>
        </w:rPr>
      </w:pPr>
      <w:r>
        <w:rPr>
          <w:sz w:val="32"/>
          <w:szCs w:val="32"/>
        </w:rPr>
        <w:t>March 21</w:t>
      </w:r>
      <w:r w:rsidRPr="00902647">
        <w:rPr>
          <w:sz w:val="32"/>
          <w:szCs w:val="32"/>
          <w:vertAlign w:val="superscript"/>
        </w:rPr>
        <w:t>st</w:t>
      </w:r>
      <w:r>
        <w:rPr>
          <w:sz w:val="32"/>
          <w:szCs w:val="32"/>
        </w:rPr>
        <w:t>, 2014</w:t>
      </w:r>
    </w:p>
    <w:p w:rsidR="006A0254" w:rsidRDefault="00902647" w:rsidP="006A0254">
      <w:pPr>
        <w:jc w:val="center"/>
        <w:rPr>
          <w:sz w:val="32"/>
          <w:szCs w:val="32"/>
        </w:rPr>
      </w:pPr>
      <w:r>
        <w:rPr>
          <w:sz w:val="32"/>
          <w:szCs w:val="32"/>
        </w:rPr>
        <w:t>Nesmith-Lane Center Statesboro, GA</w:t>
      </w:r>
    </w:p>
    <w:p w:rsidR="006A0254" w:rsidRDefault="006A0254" w:rsidP="006A0254">
      <w:pPr>
        <w:jc w:val="center"/>
        <w:rPr>
          <w:sz w:val="32"/>
          <w:szCs w:val="32"/>
        </w:rPr>
      </w:pPr>
    </w:p>
    <w:p w:rsidR="006A0254" w:rsidRDefault="006A0254" w:rsidP="006A0254">
      <w:pPr>
        <w:rPr>
          <w:sz w:val="24"/>
          <w:szCs w:val="24"/>
        </w:rPr>
      </w:pPr>
      <w:r>
        <w:rPr>
          <w:sz w:val="24"/>
          <w:szCs w:val="24"/>
        </w:rPr>
        <w:t xml:space="preserve">Attending:   </w:t>
      </w:r>
      <w:r w:rsidR="0022601E">
        <w:rPr>
          <w:sz w:val="24"/>
          <w:szCs w:val="24"/>
        </w:rPr>
        <w:t>Don Livingston</w:t>
      </w:r>
      <w:r>
        <w:rPr>
          <w:sz w:val="24"/>
          <w:szCs w:val="24"/>
        </w:rPr>
        <w:t xml:space="preserve">, </w:t>
      </w:r>
      <w:proofErr w:type="spellStart"/>
      <w:r>
        <w:rPr>
          <w:sz w:val="24"/>
          <w:szCs w:val="24"/>
        </w:rPr>
        <w:t>Cindi</w:t>
      </w:r>
      <w:proofErr w:type="spellEnd"/>
      <w:r>
        <w:rPr>
          <w:sz w:val="24"/>
          <w:szCs w:val="24"/>
        </w:rPr>
        <w:t xml:space="preserve"> Chance, Mike Mahan</w:t>
      </w:r>
      <w:r w:rsidR="00FF592A">
        <w:rPr>
          <w:sz w:val="24"/>
          <w:szCs w:val="24"/>
        </w:rPr>
        <w:t xml:space="preserve">, Tom </w:t>
      </w:r>
      <w:proofErr w:type="spellStart"/>
      <w:r w:rsidR="00FF592A">
        <w:rPr>
          <w:sz w:val="24"/>
          <w:szCs w:val="24"/>
        </w:rPr>
        <w:t>Koba</w:t>
      </w:r>
      <w:r w:rsidR="00285C9C">
        <w:rPr>
          <w:sz w:val="24"/>
          <w:szCs w:val="24"/>
        </w:rPr>
        <w:t>ll</w:t>
      </w:r>
      <w:r w:rsidR="00FF592A">
        <w:rPr>
          <w:sz w:val="24"/>
          <w:szCs w:val="24"/>
        </w:rPr>
        <w:t>a</w:t>
      </w:r>
      <w:proofErr w:type="spellEnd"/>
      <w:r w:rsidR="00FF592A">
        <w:rPr>
          <w:sz w:val="24"/>
          <w:szCs w:val="24"/>
        </w:rPr>
        <w:t xml:space="preserve">, Vicki </w:t>
      </w:r>
      <w:proofErr w:type="spellStart"/>
      <w:r w:rsidR="00FF592A">
        <w:rPr>
          <w:sz w:val="24"/>
          <w:szCs w:val="24"/>
        </w:rPr>
        <w:t>Hollin</w:t>
      </w:r>
      <w:r w:rsidR="0022601E">
        <w:rPr>
          <w:sz w:val="24"/>
          <w:szCs w:val="24"/>
        </w:rPr>
        <w:t>shead</w:t>
      </w:r>
      <w:proofErr w:type="spellEnd"/>
      <w:r w:rsidR="00D0104C">
        <w:rPr>
          <w:sz w:val="24"/>
          <w:szCs w:val="24"/>
        </w:rPr>
        <w:t>,</w:t>
      </w:r>
      <w:r w:rsidR="00D0104C" w:rsidRPr="00D0104C">
        <w:rPr>
          <w:sz w:val="24"/>
          <w:szCs w:val="24"/>
        </w:rPr>
        <w:t xml:space="preserve"> </w:t>
      </w:r>
      <w:r w:rsidR="00F014E0">
        <w:rPr>
          <w:sz w:val="24"/>
          <w:szCs w:val="24"/>
        </w:rPr>
        <w:t>Karen Kurz, Cathy Moore, Fran Jackson</w:t>
      </w:r>
      <w:r w:rsidR="00902647">
        <w:rPr>
          <w:sz w:val="24"/>
          <w:szCs w:val="24"/>
        </w:rPr>
        <w:t>, Bob Michael, Sharon Livingston</w:t>
      </w:r>
      <w:proofErr w:type="gramStart"/>
      <w:r w:rsidR="00902647">
        <w:rPr>
          <w:sz w:val="24"/>
          <w:szCs w:val="24"/>
        </w:rPr>
        <w:t>,</w:t>
      </w:r>
      <w:r w:rsidR="00296CDF">
        <w:rPr>
          <w:sz w:val="24"/>
          <w:szCs w:val="24"/>
        </w:rPr>
        <w:t xml:space="preserve"> </w:t>
      </w:r>
      <w:r w:rsidR="00902647">
        <w:rPr>
          <w:sz w:val="24"/>
          <w:szCs w:val="24"/>
        </w:rPr>
        <w:t xml:space="preserve"> Jack</w:t>
      </w:r>
      <w:proofErr w:type="gramEnd"/>
      <w:r w:rsidR="00902647">
        <w:rPr>
          <w:sz w:val="24"/>
          <w:szCs w:val="24"/>
        </w:rPr>
        <w:t xml:space="preserve"> Parish.</w:t>
      </w:r>
    </w:p>
    <w:p w:rsidR="00902647" w:rsidRDefault="00902647" w:rsidP="006A0254">
      <w:pPr>
        <w:rPr>
          <w:sz w:val="24"/>
          <w:szCs w:val="24"/>
        </w:rPr>
      </w:pPr>
    </w:p>
    <w:p w:rsidR="006A0254" w:rsidRDefault="006A0254" w:rsidP="006A0254">
      <w:pPr>
        <w:rPr>
          <w:sz w:val="24"/>
          <w:szCs w:val="24"/>
        </w:rPr>
      </w:pPr>
      <w:r w:rsidRPr="006A0254">
        <w:rPr>
          <w:b/>
          <w:sz w:val="24"/>
          <w:szCs w:val="24"/>
        </w:rPr>
        <w:t>Call to Order:</w:t>
      </w:r>
      <w:r w:rsidR="00D0104C">
        <w:rPr>
          <w:sz w:val="24"/>
          <w:szCs w:val="24"/>
        </w:rPr>
        <w:t xml:space="preserve"> President </w:t>
      </w:r>
      <w:r w:rsidR="00F014E0">
        <w:rPr>
          <w:sz w:val="24"/>
          <w:szCs w:val="24"/>
        </w:rPr>
        <w:t>Karen Kurz</w:t>
      </w:r>
      <w:r w:rsidR="00D0104C">
        <w:rPr>
          <w:sz w:val="24"/>
          <w:szCs w:val="24"/>
        </w:rPr>
        <w:t xml:space="preserve"> called the meeting to order at </w:t>
      </w:r>
      <w:r w:rsidR="00F014E0">
        <w:rPr>
          <w:sz w:val="24"/>
          <w:szCs w:val="24"/>
        </w:rPr>
        <w:t>8</w:t>
      </w:r>
      <w:r w:rsidR="00D0104C">
        <w:rPr>
          <w:sz w:val="24"/>
          <w:szCs w:val="24"/>
        </w:rPr>
        <w:t>:0</w:t>
      </w:r>
      <w:r w:rsidR="00902647">
        <w:rPr>
          <w:sz w:val="24"/>
          <w:szCs w:val="24"/>
        </w:rPr>
        <w:t>5</w:t>
      </w:r>
      <w:r w:rsidR="00F014E0">
        <w:rPr>
          <w:sz w:val="24"/>
          <w:szCs w:val="24"/>
        </w:rPr>
        <w:t>AM</w:t>
      </w:r>
      <w:r>
        <w:rPr>
          <w:sz w:val="24"/>
          <w:szCs w:val="24"/>
        </w:rPr>
        <w:t>.</w:t>
      </w:r>
    </w:p>
    <w:p w:rsidR="006A0254" w:rsidRDefault="006A0254" w:rsidP="006A0254">
      <w:pPr>
        <w:rPr>
          <w:sz w:val="24"/>
          <w:szCs w:val="24"/>
        </w:rPr>
      </w:pPr>
      <w:r w:rsidRPr="006A0254">
        <w:rPr>
          <w:b/>
          <w:sz w:val="24"/>
          <w:szCs w:val="24"/>
        </w:rPr>
        <w:t>Approval of Minutes</w:t>
      </w:r>
      <w:r>
        <w:rPr>
          <w:sz w:val="24"/>
          <w:szCs w:val="24"/>
        </w:rPr>
        <w:t xml:space="preserve">:  </w:t>
      </w:r>
      <w:r w:rsidR="00902647">
        <w:rPr>
          <w:sz w:val="24"/>
          <w:szCs w:val="24"/>
        </w:rPr>
        <w:t>M</w:t>
      </w:r>
      <w:r>
        <w:rPr>
          <w:sz w:val="24"/>
          <w:szCs w:val="24"/>
        </w:rPr>
        <w:t>otion for approval of the minutes of the GA</w:t>
      </w:r>
      <w:r w:rsidR="00D0104C">
        <w:rPr>
          <w:sz w:val="24"/>
          <w:szCs w:val="24"/>
        </w:rPr>
        <w:t>C</w:t>
      </w:r>
      <w:r>
        <w:rPr>
          <w:sz w:val="24"/>
          <w:szCs w:val="24"/>
        </w:rPr>
        <w:t xml:space="preserve">TE Board meeting from </w:t>
      </w:r>
      <w:r w:rsidR="00902647">
        <w:rPr>
          <w:sz w:val="24"/>
          <w:szCs w:val="24"/>
        </w:rPr>
        <w:t xml:space="preserve">November 2013 was made and seconded.  The minutes were previously sent out and are also posted on the GACTE website. </w:t>
      </w:r>
      <w:r>
        <w:rPr>
          <w:sz w:val="24"/>
          <w:szCs w:val="24"/>
        </w:rPr>
        <w:t xml:space="preserve"> </w:t>
      </w:r>
      <w:r w:rsidR="0022601E">
        <w:rPr>
          <w:sz w:val="24"/>
          <w:szCs w:val="24"/>
        </w:rPr>
        <w:t xml:space="preserve">  There were</w:t>
      </w:r>
      <w:r>
        <w:rPr>
          <w:sz w:val="24"/>
          <w:szCs w:val="24"/>
        </w:rPr>
        <w:t xml:space="preserve"> </w:t>
      </w:r>
      <w:r w:rsidR="006B3401">
        <w:rPr>
          <w:sz w:val="24"/>
          <w:szCs w:val="24"/>
        </w:rPr>
        <w:t xml:space="preserve">no corrections to the minutes. </w:t>
      </w:r>
      <w:r>
        <w:rPr>
          <w:sz w:val="24"/>
          <w:szCs w:val="24"/>
        </w:rPr>
        <w:t>The motion passed unanimously by voice vote.</w:t>
      </w:r>
      <w:r w:rsidR="007E1D52">
        <w:rPr>
          <w:sz w:val="24"/>
          <w:szCs w:val="24"/>
        </w:rPr>
        <w:t xml:space="preserve">  </w:t>
      </w:r>
    </w:p>
    <w:p w:rsidR="009969B4" w:rsidRDefault="006A0254" w:rsidP="006A0254">
      <w:pPr>
        <w:rPr>
          <w:sz w:val="24"/>
          <w:szCs w:val="24"/>
        </w:rPr>
      </w:pPr>
      <w:r w:rsidRPr="007E1D52">
        <w:rPr>
          <w:b/>
          <w:sz w:val="24"/>
          <w:szCs w:val="24"/>
        </w:rPr>
        <w:t>Treasurer’s Report</w:t>
      </w:r>
      <w:r>
        <w:rPr>
          <w:sz w:val="24"/>
          <w:szCs w:val="24"/>
        </w:rPr>
        <w:t xml:space="preserve">:  </w:t>
      </w:r>
      <w:r w:rsidR="00F014E0">
        <w:rPr>
          <w:sz w:val="24"/>
          <w:szCs w:val="24"/>
        </w:rPr>
        <w:t>Vicki Hollin</w:t>
      </w:r>
      <w:r w:rsidR="0022601E">
        <w:rPr>
          <w:sz w:val="24"/>
          <w:szCs w:val="24"/>
        </w:rPr>
        <w:t>shead</w:t>
      </w:r>
      <w:r>
        <w:rPr>
          <w:sz w:val="24"/>
          <w:szCs w:val="24"/>
        </w:rPr>
        <w:t xml:space="preserve"> delivered a report on the finances of the organization with detailed descriptions of expenditures and assets</w:t>
      </w:r>
      <w:r w:rsidR="0022601E">
        <w:rPr>
          <w:sz w:val="24"/>
          <w:szCs w:val="24"/>
        </w:rPr>
        <w:t xml:space="preserve"> since the </w:t>
      </w:r>
      <w:r w:rsidR="006B3401">
        <w:rPr>
          <w:sz w:val="24"/>
          <w:szCs w:val="24"/>
        </w:rPr>
        <w:t>last meeting</w:t>
      </w:r>
      <w:r w:rsidR="0022601E">
        <w:rPr>
          <w:sz w:val="24"/>
          <w:szCs w:val="24"/>
        </w:rPr>
        <w:t xml:space="preserve">.  </w:t>
      </w:r>
      <w:r w:rsidR="00F014E0">
        <w:rPr>
          <w:sz w:val="24"/>
          <w:szCs w:val="24"/>
        </w:rPr>
        <w:t>A list of institutions that have paid the</w:t>
      </w:r>
      <w:r w:rsidR="00186095">
        <w:rPr>
          <w:sz w:val="24"/>
          <w:szCs w:val="24"/>
        </w:rPr>
        <w:t>ir dues for 2013 was attached.  Notices for dues for 2014 will go out in May.  The treasurer’s report was approved unanimously by voice.</w:t>
      </w:r>
    </w:p>
    <w:p w:rsidR="009969B4" w:rsidRDefault="009969B4" w:rsidP="009969B4">
      <w:pPr>
        <w:rPr>
          <w:sz w:val="24"/>
          <w:szCs w:val="24"/>
        </w:rPr>
      </w:pPr>
    </w:p>
    <w:p w:rsidR="00186095" w:rsidRPr="00504984" w:rsidRDefault="00186095" w:rsidP="00504984">
      <w:pPr>
        <w:ind w:left="1095" w:firstLine="720"/>
        <w:rPr>
          <w:b/>
          <w:sz w:val="24"/>
          <w:szCs w:val="24"/>
          <w:u w:val="single"/>
        </w:rPr>
      </w:pPr>
      <w:r w:rsidRPr="00504984">
        <w:rPr>
          <w:b/>
          <w:sz w:val="24"/>
          <w:szCs w:val="24"/>
          <w:u w:val="single"/>
        </w:rPr>
        <w:t>Fall Conference:</w:t>
      </w:r>
    </w:p>
    <w:p w:rsidR="00536ABA" w:rsidRDefault="00536ABA" w:rsidP="00186095">
      <w:pPr>
        <w:ind w:left="1815"/>
        <w:rPr>
          <w:sz w:val="24"/>
          <w:szCs w:val="24"/>
        </w:rPr>
      </w:pPr>
      <w:r>
        <w:rPr>
          <w:sz w:val="24"/>
          <w:szCs w:val="24"/>
        </w:rPr>
        <w:t>Don</w:t>
      </w:r>
      <w:r w:rsidR="00186095">
        <w:rPr>
          <w:sz w:val="24"/>
          <w:szCs w:val="24"/>
        </w:rPr>
        <w:t xml:space="preserve"> and </w:t>
      </w:r>
      <w:proofErr w:type="spellStart"/>
      <w:r w:rsidR="00186095">
        <w:rPr>
          <w:sz w:val="24"/>
          <w:szCs w:val="24"/>
        </w:rPr>
        <w:t>Cindi</w:t>
      </w:r>
      <w:proofErr w:type="spellEnd"/>
      <w:r w:rsidR="00186095">
        <w:rPr>
          <w:sz w:val="24"/>
          <w:szCs w:val="24"/>
        </w:rPr>
        <w:t xml:space="preserve"> have </w:t>
      </w:r>
      <w:r>
        <w:rPr>
          <w:sz w:val="24"/>
          <w:szCs w:val="24"/>
        </w:rPr>
        <w:t>had conversations with GATE</w:t>
      </w:r>
      <w:r w:rsidR="00186095">
        <w:rPr>
          <w:sz w:val="24"/>
          <w:szCs w:val="24"/>
        </w:rPr>
        <w:t>/ GACTE/GEPP/GAEL as well as others groups.  The decision is that GATE wants us to participate, but not as a partnership.  Th</w:t>
      </w:r>
      <w:r>
        <w:rPr>
          <w:sz w:val="24"/>
          <w:szCs w:val="24"/>
        </w:rPr>
        <w:t xml:space="preserve">is would be a good venue for young faculty to attend a conference and to present at a </w:t>
      </w:r>
      <w:r w:rsidR="00186095">
        <w:rPr>
          <w:sz w:val="24"/>
          <w:szCs w:val="24"/>
        </w:rPr>
        <w:t xml:space="preserve">local </w:t>
      </w:r>
      <w:r>
        <w:rPr>
          <w:sz w:val="24"/>
          <w:szCs w:val="24"/>
        </w:rPr>
        <w:t xml:space="preserve">conference.  </w:t>
      </w:r>
      <w:r w:rsidR="00AC61A2">
        <w:rPr>
          <w:sz w:val="24"/>
          <w:szCs w:val="24"/>
        </w:rPr>
        <w:t xml:space="preserve">GERA was mentioned, but is mostly graduate students.  </w:t>
      </w:r>
      <w:r w:rsidR="00186095">
        <w:rPr>
          <w:sz w:val="24"/>
          <w:szCs w:val="24"/>
        </w:rPr>
        <w:t xml:space="preserve">For the Tier 1 institutions, the need is regional or national for presentations.  Tom </w:t>
      </w:r>
      <w:proofErr w:type="spellStart"/>
      <w:r w:rsidR="00186095">
        <w:rPr>
          <w:sz w:val="24"/>
          <w:szCs w:val="24"/>
        </w:rPr>
        <w:t>Koballa</w:t>
      </w:r>
      <w:proofErr w:type="spellEnd"/>
      <w:r w:rsidR="00186095">
        <w:rPr>
          <w:sz w:val="24"/>
          <w:szCs w:val="24"/>
        </w:rPr>
        <w:t xml:space="preserve"> asked about other potential groups.</w:t>
      </w:r>
    </w:p>
    <w:p w:rsidR="00186095" w:rsidRDefault="00186095" w:rsidP="00186095">
      <w:pPr>
        <w:ind w:left="1815"/>
        <w:rPr>
          <w:sz w:val="24"/>
          <w:szCs w:val="24"/>
        </w:rPr>
      </w:pPr>
    </w:p>
    <w:p w:rsidR="00186095" w:rsidRDefault="00186095" w:rsidP="00186095">
      <w:pPr>
        <w:ind w:left="1815"/>
        <w:rPr>
          <w:sz w:val="24"/>
          <w:szCs w:val="24"/>
        </w:rPr>
      </w:pPr>
      <w:r>
        <w:rPr>
          <w:sz w:val="24"/>
          <w:szCs w:val="24"/>
        </w:rPr>
        <w:t>There was discussion on the future of EPAAC due to a lack of attendance by Arts and Sciences Deans.  There are some Education Deans that do not participate.  Discussion was to move to a summer conference.</w:t>
      </w:r>
    </w:p>
    <w:p w:rsidR="00536ABA" w:rsidRPr="00504984" w:rsidRDefault="00186095" w:rsidP="00536ABA">
      <w:pPr>
        <w:rPr>
          <w:b/>
          <w:sz w:val="24"/>
          <w:szCs w:val="24"/>
          <w:u w:val="single"/>
        </w:rPr>
      </w:pPr>
      <w:r>
        <w:rPr>
          <w:sz w:val="24"/>
          <w:szCs w:val="24"/>
        </w:rPr>
        <w:lastRenderedPageBreak/>
        <w:tab/>
      </w:r>
      <w:r w:rsidR="00504984">
        <w:rPr>
          <w:sz w:val="24"/>
          <w:szCs w:val="24"/>
        </w:rPr>
        <w:tab/>
      </w:r>
      <w:r w:rsidR="00536ABA" w:rsidRPr="00504984">
        <w:rPr>
          <w:b/>
          <w:sz w:val="24"/>
          <w:szCs w:val="24"/>
          <w:u w:val="single"/>
        </w:rPr>
        <w:t>NEW BUSINESS:</w:t>
      </w:r>
    </w:p>
    <w:p w:rsidR="00536ABA" w:rsidRDefault="00536ABA" w:rsidP="00536ABA">
      <w:pPr>
        <w:ind w:left="1440"/>
        <w:rPr>
          <w:sz w:val="24"/>
          <w:szCs w:val="24"/>
        </w:rPr>
      </w:pPr>
      <w:r>
        <w:rPr>
          <w:sz w:val="24"/>
          <w:szCs w:val="24"/>
        </w:rPr>
        <w:t xml:space="preserve">First item of business is to replace Dr. Ann </w:t>
      </w:r>
      <w:proofErr w:type="spellStart"/>
      <w:r>
        <w:rPr>
          <w:sz w:val="24"/>
          <w:szCs w:val="24"/>
        </w:rPr>
        <w:t>Levett</w:t>
      </w:r>
      <w:proofErr w:type="spellEnd"/>
      <w:r>
        <w:rPr>
          <w:sz w:val="24"/>
          <w:szCs w:val="24"/>
        </w:rPr>
        <w:t xml:space="preserve">, the </w:t>
      </w:r>
      <w:r w:rsidR="00351C9C">
        <w:rPr>
          <w:sz w:val="24"/>
          <w:szCs w:val="24"/>
        </w:rPr>
        <w:t>member at</w:t>
      </w:r>
      <w:r>
        <w:rPr>
          <w:sz w:val="24"/>
          <w:szCs w:val="24"/>
        </w:rPr>
        <w:t xml:space="preserve"> large </w:t>
      </w:r>
      <w:r w:rsidR="00186095">
        <w:rPr>
          <w:sz w:val="24"/>
          <w:szCs w:val="24"/>
        </w:rPr>
        <w:t xml:space="preserve">representative until 2016.  </w:t>
      </w:r>
      <w:r>
        <w:rPr>
          <w:sz w:val="24"/>
          <w:szCs w:val="24"/>
        </w:rPr>
        <w:t xml:space="preserve">Karen </w:t>
      </w:r>
      <w:proofErr w:type="spellStart"/>
      <w:r>
        <w:rPr>
          <w:sz w:val="24"/>
          <w:szCs w:val="24"/>
        </w:rPr>
        <w:t>Kurz</w:t>
      </w:r>
      <w:proofErr w:type="spellEnd"/>
      <w:r>
        <w:rPr>
          <w:sz w:val="24"/>
          <w:szCs w:val="24"/>
        </w:rPr>
        <w:t xml:space="preserve"> will work on this.  There is a list of </w:t>
      </w:r>
      <w:r w:rsidR="00186095">
        <w:rPr>
          <w:sz w:val="24"/>
          <w:szCs w:val="24"/>
        </w:rPr>
        <w:t>some</w:t>
      </w:r>
      <w:r>
        <w:rPr>
          <w:sz w:val="24"/>
          <w:szCs w:val="24"/>
        </w:rPr>
        <w:t xml:space="preserve"> candidates that will be contacted to secure interest in serving on the board.</w:t>
      </w:r>
      <w:r w:rsidR="00AC61A2">
        <w:rPr>
          <w:sz w:val="24"/>
          <w:szCs w:val="24"/>
        </w:rPr>
        <w:t xml:space="preserve">  Cindy is working on a job-description for the at-large board member.</w:t>
      </w:r>
    </w:p>
    <w:p w:rsidR="00792831" w:rsidRDefault="00792831" w:rsidP="00536ABA">
      <w:pPr>
        <w:ind w:left="1440"/>
        <w:rPr>
          <w:sz w:val="24"/>
          <w:szCs w:val="24"/>
        </w:rPr>
      </w:pPr>
      <w:r>
        <w:rPr>
          <w:sz w:val="24"/>
          <w:szCs w:val="24"/>
        </w:rPr>
        <w:t>There is also a need to replace Ellen Roberts</w:t>
      </w:r>
      <w:r w:rsidR="00351C9C">
        <w:rPr>
          <w:sz w:val="24"/>
          <w:szCs w:val="24"/>
        </w:rPr>
        <w:t>,</w:t>
      </w:r>
      <w:r>
        <w:rPr>
          <w:sz w:val="24"/>
          <w:szCs w:val="24"/>
        </w:rPr>
        <w:t xml:space="preserve"> who</w:t>
      </w:r>
      <w:r w:rsidR="00351C9C">
        <w:rPr>
          <w:sz w:val="24"/>
          <w:szCs w:val="24"/>
        </w:rPr>
        <w:t xml:space="preserve"> was an at large board member until 2014, and also the Chair of the Professional Development Committee.  Ellen</w:t>
      </w:r>
      <w:r>
        <w:rPr>
          <w:sz w:val="24"/>
          <w:szCs w:val="24"/>
        </w:rPr>
        <w:t xml:space="preserve"> is now an Assistant Vice-President and no longer in Educator Preparation.</w:t>
      </w:r>
    </w:p>
    <w:p w:rsidR="00792831" w:rsidRDefault="00792831" w:rsidP="00536ABA">
      <w:pPr>
        <w:ind w:left="1440"/>
        <w:rPr>
          <w:sz w:val="24"/>
          <w:szCs w:val="24"/>
        </w:rPr>
      </w:pPr>
    </w:p>
    <w:p w:rsidR="003B6FDD" w:rsidRPr="00504984" w:rsidRDefault="003B6FDD" w:rsidP="00536ABA">
      <w:pPr>
        <w:ind w:left="1440"/>
        <w:rPr>
          <w:b/>
          <w:sz w:val="24"/>
          <w:szCs w:val="24"/>
          <w:u w:val="single"/>
        </w:rPr>
      </w:pPr>
      <w:r w:rsidRPr="00504984">
        <w:rPr>
          <w:b/>
          <w:sz w:val="24"/>
          <w:szCs w:val="24"/>
          <w:u w:val="single"/>
        </w:rPr>
        <w:t>AWARDS COMMITTEE:</w:t>
      </w:r>
    </w:p>
    <w:p w:rsidR="00351C9C" w:rsidRDefault="00351C9C" w:rsidP="00536ABA">
      <w:pPr>
        <w:ind w:left="1440"/>
        <w:rPr>
          <w:sz w:val="24"/>
          <w:szCs w:val="24"/>
        </w:rPr>
      </w:pPr>
      <w:r>
        <w:rPr>
          <w:sz w:val="24"/>
          <w:szCs w:val="24"/>
        </w:rPr>
        <w:t xml:space="preserve">The need to create an Ad Hoc Awards Committee to select candidates for the “Chance Award” was discussed.  One decision was to send the process to the Professional Development Committee.  There will need to be a new Chair.  The discussion was to reach out to past award winners as part of the committee or to chair the committee (Tom).  </w:t>
      </w:r>
      <w:r w:rsidR="003B6FDD">
        <w:rPr>
          <w:sz w:val="24"/>
          <w:szCs w:val="24"/>
        </w:rPr>
        <w:t>Don will reach out to last year’s award winner.</w:t>
      </w:r>
      <w:r>
        <w:rPr>
          <w:sz w:val="24"/>
          <w:szCs w:val="24"/>
        </w:rPr>
        <w:t xml:space="preserve"> </w:t>
      </w:r>
      <w:r w:rsidR="003B6FDD">
        <w:rPr>
          <w:sz w:val="24"/>
          <w:szCs w:val="24"/>
        </w:rPr>
        <w:t xml:space="preserve">  We will try to have all of these steps accomplished by summer meeting</w:t>
      </w:r>
      <w:r>
        <w:rPr>
          <w:sz w:val="24"/>
          <w:szCs w:val="24"/>
        </w:rPr>
        <w:t xml:space="preserve"> </w:t>
      </w:r>
    </w:p>
    <w:p w:rsidR="00351C9C" w:rsidRDefault="00351C9C" w:rsidP="00536ABA">
      <w:pPr>
        <w:ind w:left="1440"/>
        <w:rPr>
          <w:sz w:val="24"/>
          <w:szCs w:val="24"/>
        </w:rPr>
      </w:pPr>
    </w:p>
    <w:p w:rsidR="003B6FDD" w:rsidRPr="00504984" w:rsidRDefault="003B6FDD" w:rsidP="00536ABA">
      <w:pPr>
        <w:ind w:left="1440"/>
        <w:rPr>
          <w:b/>
          <w:sz w:val="24"/>
          <w:szCs w:val="24"/>
          <w:u w:val="single"/>
        </w:rPr>
      </w:pPr>
      <w:r w:rsidRPr="00504984">
        <w:rPr>
          <w:b/>
          <w:sz w:val="24"/>
          <w:szCs w:val="24"/>
          <w:u w:val="single"/>
        </w:rPr>
        <w:t>WEBSITE:</w:t>
      </w:r>
    </w:p>
    <w:p w:rsidR="00536ABA" w:rsidRDefault="00536ABA" w:rsidP="00536ABA">
      <w:pPr>
        <w:ind w:left="1440"/>
        <w:rPr>
          <w:sz w:val="24"/>
          <w:szCs w:val="24"/>
        </w:rPr>
      </w:pPr>
      <w:r>
        <w:rPr>
          <w:sz w:val="24"/>
          <w:szCs w:val="24"/>
        </w:rPr>
        <w:t xml:space="preserve">We discussed the site to host the GACTE website. It was decided to </w:t>
      </w:r>
      <w:r w:rsidR="00C5074B">
        <w:rPr>
          <w:sz w:val="24"/>
          <w:szCs w:val="24"/>
        </w:rPr>
        <w:t>move from</w:t>
      </w:r>
      <w:r>
        <w:rPr>
          <w:sz w:val="24"/>
          <w:szCs w:val="24"/>
        </w:rPr>
        <w:t xml:space="preserve"> Spellman College </w:t>
      </w:r>
      <w:r w:rsidR="00792831">
        <w:rPr>
          <w:sz w:val="24"/>
          <w:szCs w:val="24"/>
        </w:rPr>
        <w:t xml:space="preserve">to AACTE website under </w:t>
      </w:r>
      <w:r w:rsidR="00CF48BA">
        <w:rPr>
          <w:sz w:val="24"/>
          <w:szCs w:val="24"/>
        </w:rPr>
        <w:t xml:space="preserve">Georgia’s home page </w:t>
      </w:r>
      <w:r w:rsidR="00792831">
        <w:rPr>
          <w:sz w:val="24"/>
          <w:szCs w:val="24"/>
        </w:rPr>
        <w:t>GACTE.</w:t>
      </w:r>
      <w:r w:rsidR="00504984">
        <w:rPr>
          <w:sz w:val="24"/>
          <w:szCs w:val="24"/>
        </w:rPr>
        <w:t xml:space="preserve">  AACTE will host all of the individual State chapters.  We have access to update as needed and the National AACTE can also place updates on the site.</w:t>
      </w:r>
    </w:p>
    <w:p w:rsidR="00351C9C" w:rsidRDefault="00351C9C" w:rsidP="00536ABA">
      <w:pPr>
        <w:ind w:left="1440"/>
        <w:rPr>
          <w:sz w:val="24"/>
          <w:szCs w:val="24"/>
        </w:rPr>
      </w:pPr>
    </w:p>
    <w:p w:rsidR="003B6FDD" w:rsidRPr="00504984" w:rsidRDefault="003B6FDD" w:rsidP="00536ABA">
      <w:pPr>
        <w:ind w:left="1440"/>
        <w:rPr>
          <w:b/>
          <w:sz w:val="24"/>
          <w:szCs w:val="24"/>
          <w:u w:val="single"/>
        </w:rPr>
      </w:pPr>
      <w:r w:rsidRPr="00504984">
        <w:rPr>
          <w:b/>
          <w:sz w:val="24"/>
          <w:szCs w:val="24"/>
          <w:u w:val="single"/>
        </w:rPr>
        <w:t>NTEP GRANT:</w:t>
      </w:r>
    </w:p>
    <w:p w:rsidR="00351C9C" w:rsidRDefault="00351C9C" w:rsidP="00351C9C">
      <w:pPr>
        <w:ind w:left="1440"/>
        <w:rPr>
          <w:sz w:val="24"/>
          <w:szCs w:val="24"/>
        </w:rPr>
      </w:pPr>
      <w:r>
        <w:rPr>
          <w:sz w:val="24"/>
          <w:szCs w:val="24"/>
        </w:rPr>
        <w:t>There is a new NTEP Grant:   AACTE is supplying Georgia’s Race to the Top (RT3) in support of teacher preparation.  (</w:t>
      </w:r>
      <w:proofErr w:type="gramStart"/>
      <w:r>
        <w:rPr>
          <w:sz w:val="24"/>
          <w:szCs w:val="24"/>
        </w:rPr>
        <w:t>see</w:t>
      </w:r>
      <w:proofErr w:type="gramEnd"/>
      <w:r>
        <w:rPr>
          <w:sz w:val="24"/>
          <w:szCs w:val="24"/>
        </w:rPr>
        <w:t xml:space="preserve"> the attached handout.)  Needs to have a closer discussion with our school partners</w:t>
      </w:r>
      <w:r w:rsidR="00A56D08">
        <w:rPr>
          <w:sz w:val="24"/>
          <w:szCs w:val="24"/>
        </w:rPr>
        <w:t xml:space="preserve"> and get them involved</w:t>
      </w:r>
      <w:r>
        <w:rPr>
          <w:sz w:val="24"/>
          <w:szCs w:val="24"/>
        </w:rPr>
        <w:t xml:space="preserve">.  </w:t>
      </w:r>
      <w:r w:rsidR="00A56D08">
        <w:rPr>
          <w:sz w:val="24"/>
          <w:szCs w:val="24"/>
        </w:rPr>
        <w:t xml:space="preserve">There is still concern that we are all not on the same page with all of the changes. </w:t>
      </w:r>
      <w:r>
        <w:rPr>
          <w:sz w:val="24"/>
          <w:szCs w:val="24"/>
        </w:rPr>
        <w:t>Part of the larger issue is the shift in the awarding of the professional license from the colleges to the school districts.</w:t>
      </w:r>
      <w:r w:rsidR="00CF48BA">
        <w:rPr>
          <w:sz w:val="24"/>
          <w:szCs w:val="24"/>
        </w:rPr>
        <w:t xml:space="preserve">  One discussion item was to use some of the grant monies to work with the RESAs.  There will be further discussion about the grant and how the money can be used to support teacher preparation.</w:t>
      </w:r>
      <w:r w:rsidR="00A56D08">
        <w:rPr>
          <w:sz w:val="24"/>
          <w:szCs w:val="24"/>
        </w:rPr>
        <w:t xml:space="preserve"> </w:t>
      </w:r>
      <w:proofErr w:type="spellStart"/>
      <w:r w:rsidR="00A56D08">
        <w:rPr>
          <w:sz w:val="24"/>
          <w:szCs w:val="24"/>
        </w:rPr>
        <w:t>EdTPA</w:t>
      </w:r>
      <w:proofErr w:type="spellEnd"/>
      <w:r w:rsidR="00A56D08">
        <w:rPr>
          <w:sz w:val="24"/>
          <w:szCs w:val="24"/>
        </w:rPr>
        <w:t xml:space="preserve"> </w:t>
      </w:r>
      <w:r w:rsidR="00A56D08">
        <w:rPr>
          <w:sz w:val="24"/>
          <w:szCs w:val="24"/>
        </w:rPr>
        <w:lastRenderedPageBreak/>
        <w:t>implementation with the school systems is also an issue.</w:t>
      </w:r>
      <w:r w:rsidR="00504984">
        <w:rPr>
          <w:sz w:val="24"/>
          <w:szCs w:val="24"/>
        </w:rPr>
        <w:t xml:space="preserve">  There is hesitancy on the part of the DOE to include Higher Ed in the Discussions.</w:t>
      </w:r>
    </w:p>
    <w:p w:rsidR="00CF48BA" w:rsidRPr="00504984" w:rsidRDefault="00CF48BA" w:rsidP="00351C9C">
      <w:pPr>
        <w:ind w:left="1440"/>
        <w:rPr>
          <w:b/>
          <w:sz w:val="24"/>
          <w:szCs w:val="24"/>
          <w:u w:val="single"/>
        </w:rPr>
      </w:pPr>
      <w:r w:rsidRPr="00504984">
        <w:rPr>
          <w:b/>
          <w:sz w:val="24"/>
          <w:szCs w:val="24"/>
          <w:u w:val="single"/>
        </w:rPr>
        <w:t>Day on the Hill:</w:t>
      </w:r>
    </w:p>
    <w:p w:rsidR="00CF48BA" w:rsidRDefault="00CF48BA" w:rsidP="00351C9C">
      <w:pPr>
        <w:ind w:left="1440"/>
        <w:rPr>
          <w:sz w:val="24"/>
          <w:szCs w:val="24"/>
        </w:rPr>
      </w:pPr>
      <w:r>
        <w:rPr>
          <w:sz w:val="24"/>
          <w:szCs w:val="24"/>
        </w:rPr>
        <w:t>Everything went well and should be continued</w:t>
      </w:r>
      <w:r w:rsidR="00504984">
        <w:rPr>
          <w:sz w:val="24"/>
          <w:szCs w:val="24"/>
        </w:rPr>
        <w:t xml:space="preserve"> (Don)</w:t>
      </w:r>
      <w:r>
        <w:rPr>
          <w:sz w:val="24"/>
          <w:szCs w:val="24"/>
        </w:rPr>
        <w:t xml:space="preserve">.  The students were in the gallery and were recognized from the floor.  Many legislators stopped by the tables to visit the students.  There was discussion to move away from a Friday </w:t>
      </w:r>
      <w:r w:rsidR="00504984">
        <w:rPr>
          <w:sz w:val="24"/>
          <w:szCs w:val="24"/>
        </w:rPr>
        <w:t xml:space="preserve">(Tom) </w:t>
      </w:r>
      <w:r>
        <w:rPr>
          <w:sz w:val="24"/>
          <w:szCs w:val="24"/>
        </w:rPr>
        <w:t>since it tends to be busy and short in the legislative sessions.</w:t>
      </w:r>
      <w:r w:rsidR="001B3731">
        <w:rPr>
          <w:sz w:val="24"/>
          <w:szCs w:val="24"/>
        </w:rPr>
        <w:t xml:space="preserve">  Maybe move to a Thursday.  The students were excellent.</w:t>
      </w:r>
    </w:p>
    <w:p w:rsidR="001B3731" w:rsidRDefault="001B3731" w:rsidP="00351C9C">
      <w:pPr>
        <w:ind w:left="1440"/>
        <w:rPr>
          <w:sz w:val="24"/>
          <w:szCs w:val="24"/>
        </w:rPr>
      </w:pPr>
    </w:p>
    <w:p w:rsidR="001B3731" w:rsidRPr="001B3731" w:rsidRDefault="001B3731" w:rsidP="00351C9C">
      <w:pPr>
        <w:ind w:left="1440"/>
        <w:rPr>
          <w:b/>
          <w:sz w:val="24"/>
          <w:szCs w:val="24"/>
          <w:u w:val="single"/>
        </w:rPr>
      </w:pPr>
      <w:r w:rsidRPr="001B3731">
        <w:rPr>
          <w:b/>
          <w:sz w:val="24"/>
          <w:szCs w:val="24"/>
          <w:u w:val="single"/>
        </w:rPr>
        <w:t>Certification Upgrades and Pay for Advanced Degrees:</w:t>
      </w:r>
    </w:p>
    <w:p w:rsidR="00CF48BA" w:rsidRDefault="00CF48BA" w:rsidP="00351C9C">
      <w:pPr>
        <w:ind w:left="1440"/>
        <w:rPr>
          <w:sz w:val="24"/>
          <w:szCs w:val="24"/>
        </w:rPr>
      </w:pPr>
      <w:r>
        <w:rPr>
          <w:sz w:val="24"/>
          <w:szCs w:val="24"/>
        </w:rPr>
        <w:t>There was discussion about graduate programs in education and their future.  The value of advanced degrees with the new tiered system and how teachers will be compensated in the future was a topic.  Connections with local Chambers of Commerce, the awarding of PLU’s and their value to colleges, were discussed.  The future advancement of teachers and certificate upgrades will not require PLUs.  We will need a plan and a strategy as we go forward.</w:t>
      </w:r>
      <w:r w:rsidR="001B3731">
        <w:rPr>
          <w:sz w:val="24"/>
          <w:szCs w:val="24"/>
        </w:rPr>
        <w:t xml:space="preserve">  Work with PAGE and GAEL on this.  This is a large economic hit that could be coming to colleges and universities.  The loss of graduate programs and certificates was discussed. </w:t>
      </w:r>
      <w:r w:rsidR="00296CDF">
        <w:rPr>
          <w:sz w:val="24"/>
          <w:szCs w:val="24"/>
        </w:rPr>
        <w:t xml:space="preserve">  GACTE needs a plan for the future on how to focus on this to come up with a strategy.</w:t>
      </w:r>
    </w:p>
    <w:p w:rsidR="00CF48BA" w:rsidRDefault="00CF48BA" w:rsidP="00351C9C">
      <w:pPr>
        <w:ind w:left="1440"/>
        <w:rPr>
          <w:sz w:val="24"/>
          <w:szCs w:val="24"/>
        </w:rPr>
      </w:pPr>
    </w:p>
    <w:p w:rsidR="00CF48BA" w:rsidRPr="00DC2EF8" w:rsidRDefault="00CF48BA" w:rsidP="00351C9C">
      <w:pPr>
        <w:ind w:left="1440"/>
        <w:rPr>
          <w:b/>
          <w:sz w:val="24"/>
          <w:szCs w:val="24"/>
          <w:u w:val="single"/>
        </w:rPr>
      </w:pPr>
      <w:r w:rsidRPr="00DC2EF8">
        <w:rPr>
          <w:b/>
          <w:sz w:val="24"/>
          <w:szCs w:val="24"/>
          <w:u w:val="single"/>
        </w:rPr>
        <w:t>CAEP Guidebooks:</w:t>
      </w:r>
    </w:p>
    <w:p w:rsidR="00CF48BA" w:rsidRDefault="00CF48BA" w:rsidP="00351C9C">
      <w:pPr>
        <w:ind w:left="1440"/>
        <w:rPr>
          <w:sz w:val="24"/>
          <w:szCs w:val="24"/>
        </w:rPr>
      </w:pPr>
      <w:r>
        <w:rPr>
          <w:sz w:val="24"/>
          <w:szCs w:val="24"/>
        </w:rPr>
        <w:t>Tracy Elder is putting together a response to CAEP on the new guidelines outlined in the four manuals.  Volunteers were solicited to read the manuals and make comments that will be forwarded to CAEP.</w:t>
      </w:r>
      <w:r w:rsidR="00296CDF">
        <w:rPr>
          <w:sz w:val="24"/>
          <w:szCs w:val="24"/>
        </w:rPr>
        <w:t xml:space="preserve">  The manuals are thick and very wordy with ambiguous statements.</w:t>
      </w:r>
    </w:p>
    <w:p w:rsidR="00296CDF" w:rsidRDefault="00296CDF" w:rsidP="00351C9C">
      <w:pPr>
        <w:ind w:left="1440"/>
        <w:rPr>
          <w:b/>
          <w:sz w:val="24"/>
          <w:szCs w:val="24"/>
          <w:u w:val="single"/>
        </w:rPr>
      </w:pPr>
    </w:p>
    <w:p w:rsidR="00DC2EF8" w:rsidRPr="00DC2EF8" w:rsidRDefault="00DC2EF8" w:rsidP="00351C9C">
      <w:pPr>
        <w:ind w:left="1440"/>
        <w:rPr>
          <w:b/>
          <w:sz w:val="24"/>
          <w:szCs w:val="24"/>
          <w:u w:val="single"/>
        </w:rPr>
      </w:pPr>
      <w:r w:rsidRPr="00DC2EF8">
        <w:rPr>
          <w:b/>
          <w:sz w:val="24"/>
          <w:szCs w:val="24"/>
          <w:u w:val="single"/>
        </w:rPr>
        <w:t>AACTE on the Hill in Washington:</w:t>
      </w:r>
    </w:p>
    <w:p w:rsidR="00285C9C" w:rsidRDefault="00285C9C" w:rsidP="00536ABA">
      <w:pPr>
        <w:ind w:left="1440"/>
        <w:rPr>
          <w:sz w:val="24"/>
          <w:szCs w:val="24"/>
        </w:rPr>
      </w:pPr>
      <w:r>
        <w:rPr>
          <w:sz w:val="24"/>
          <w:szCs w:val="24"/>
        </w:rPr>
        <w:t xml:space="preserve">The upcoming Week in Washington was discussed.  It is June </w:t>
      </w:r>
      <w:r w:rsidR="00DC2EF8">
        <w:rPr>
          <w:sz w:val="24"/>
          <w:szCs w:val="24"/>
        </w:rPr>
        <w:t>11</w:t>
      </w:r>
      <w:r w:rsidRPr="00285C9C">
        <w:rPr>
          <w:sz w:val="24"/>
          <w:szCs w:val="24"/>
          <w:vertAlign w:val="superscript"/>
        </w:rPr>
        <w:t>th</w:t>
      </w:r>
      <w:r>
        <w:rPr>
          <w:sz w:val="24"/>
          <w:szCs w:val="24"/>
        </w:rPr>
        <w:t xml:space="preserve"> through June 1</w:t>
      </w:r>
      <w:r w:rsidR="00DC2EF8">
        <w:rPr>
          <w:sz w:val="24"/>
          <w:szCs w:val="24"/>
        </w:rPr>
        <w:t>2</w:t>
      </w:r>
      <w:r w:rsidR="00DC2EF8" w:rsidRPr="00DC2EF8">
        <w:rPr>
          <w:sz w:val="24"/>
          <w:szCs w:val="24"/>
          <w:vertAlign w:val="superscript"/>
        </w:rPr>
        <w:t>th</w:t>
      </w:r>
      <w:r>
        <w:rPr>
          <w:sz w:val="24"/>
          <w:szCs w:val="24"/>
        </w:rPr>
        <w:t>.  The following individuals will attend the State Leaders Conference:</w:t>
      </w:r>
      <w:r w:rsidR="00296CDF">
        <w:rPr>
          <w:sz w:val="24"/>
          <w:szCs w:val="24"/>
        </w:rPr>
        <w:t xml:space="preserve"> and </w:t>
      </w:r>
      <w:proofErr w:type="spellStart"/>
      <w:r w:rsidR="00296CDF">
        <w:rPr>
          <w:sz w:val="24"/>
          <w:szCs w:val="24"/>
        </w:rPr>
        <w:t>Cindi</w:t>
      </w:r>
      <w:proofErr w:type="spellEnd"/>
      <w:r w:rsidR="00296CDF">
        <w:rPr>
          <w:sz w:val="24"/>
          <w:szCs w:val="24"/>
        </w:rPr>
        <w:t xml:space="preserve"> is going to the Day on the Hill.</w:t>
      </w:r>
    </w:p>
    <w:p w:rsidR="00285C9C" w:rsidRDefault="00285C9C" w:rsidP="00536ABA">
      <w:pPr>
        <w:ind w:left="1440"/>
        <w:rPr>
          <w:sz w:val="24"/>
          <w:szCs w:val="24"/>
        </w:rPr>
      </w:pPr>
      <w:proofErr w:type="spellStart"/>
      <w:r>
        <w:rPr>
          <w:sz w:val="24"/>
          <w:szCs w:val="24"/>
        </w:rPr>
        <w:lastRenderedPageBreak/>
        <w:t>Arlinda</w:t>
      </w:r>
      <w:proofErr w:type="spellEnd"/>
      <w:r>
        <w:rPr>
          <w:sz w:val="24"/>
          <w:szCs w:val="24"/>
        </w:rPr>
        <w:t xml:space="preserve"> Eaton</w:t>
      </w:r>
      <w:r w:rsidR="00DC2EF8">
        <w:rPr>
          <w:sz w:val="24"/>
          <w:szCs w:val="24"/>
        </w:rPr>
        <w:t xml:space="preserve"> (President Elect) </w:t>
      </w:r>
    </w:p>
    <w:p w:rsidR="00285C9C" w:rsidRDefault="00285C9C" w:rsidP="00536ABA">
      <w:pPr>
        <w:ind w:left="1440"/>
        <w:rPr>
          <w:sz w:val="24"/>
          <w:szCs w:val="24"/>
        </w:rPr>
      </w:pPr>
      <w:r>
        <w:rPr>
          <w:sz w:val="24"/>
          <w:szCs w:val="24"/>
        </w:rPr>
        <w:t xml:space="preserve">Karen </w:t>
      </w:r>
      <w:proofErr w:type="spellStart"/>
      <w:r>
        <w:rPr>
          <w:sz w:val="24"/>
          <w:szCs w:val="24"/>
        </w:rPr>
        <w:t>Kurz</w:t>
      </w:r>
      <w:proofErr w:type="spellEnd"/>
      <w:r w:rsidR="00DC2EF8">
        <w:rPr>
          <w:sz w:val="24"/>
          <w:szCs w:val="24"/>
        </w:rPr>
        <w:t xml:space="preserve"> (President)</w:t>
      </w:r>
    </w:p>
    <w:p w:rsidR="00285C9C" w:rsidRDefault="00285C9C" w:rsidP="00536ABA">
      <w:pPr>
        <w:ind w:left="1440"/>
        <w:rPr>
          <w:sz w:val="24"/>
          <w:szCs w:val="24"/>
        </w:rPr>
      </w:pPr>
      <w:proofErr w:type="spellStart"/>
      <w:r>
        <w:rPr>
          <w:sz w:val="24"/>
          <w:szCs w:val="24"/>
        </w:rPr>
        <w:t>Cindi</w:t>
      </w:r>
      <w:proofErr w:type="spellEnd"/>
      <w:r>
        <w:rPr>
          <w:sz w:val="24"/>
          <w:szCs w:val="24"/>
        </w:rPr>
        <w:t xml:space="preserve"> Chance</w:t>
      </w:r>
      <w:r w:rsidR="00DC2EF8">
        <w:rPr>
          <w:sz w:val="24"/>
          <w:szCs w:val="24"/>
        </w:rPr>
        <w:t xml:space="preserve"> (GACTE Executive Director)</w:t>
      </w:r>
    </w:p>
    <w:p w:rsidR="00DC2EF8" w:rsidRPr="001B3731" w:rsidRDefault="00AC61A2" w:rsidP="00DC2EF8">
      <w:pPr>
        <w:rPr>
          <w:sz w:val="24"/>
          <w:szCs w:val="24"/>
          <w:u w:val="single"/>
        </w:rPr>
      </w:pPr>
      <w:r>
        <w:rPr>
          <w:sz w:val="24"/>
          <w:szCs w:val="24"/>
        </w:rPr>
        <w:tab/>
      </w:r>
      <w:r>
        <w:rPr>
          <w:sz w:val="24"/>
          <w:szCs w:val="24"/>
        </w:rPr>
        <w:tab/>
      </w:r>
      <w:r w:rsidRPr="001B3731">
        <w:rPr>
          <w:b/>
          <w:sz w:val="24"/>
          <w:szCs w:val="24"/>
          <w:u w:val="single"/>
        </w:rPr>
        <w:t>STATE RE</w:t>
      </w:r>
      <w:r w:rsidR="00DC2EF8" w:rsidRPr="001B3731">
        <w:rPr>
          <w:b/>
          <w:sz w:val="24"/>
          <w:szCs w:val="24"/>
          <w:u w:val="single"/>
        </w:rPr>
        <w:t>PORT CARDS</w:t>
      </w:r>
      <w:r w:rsidR="00DC2EF8" w:rsidRPr="001B3731">
        <w:rPr>
          <w:sz w:val="24"/>
          <w:szCs w:val="24"/>
          <w:u w:val="single"/>
        </w:rPr>
        <w:t>:</w:t>
      </w:r>
    </w:p>
    <w:p w:rsidR="00285C9C" w:rsidRDefault="00296CDF" w:rsidP="00536ABA">
      <w:pPr>
        <w:ind w:left="1440"/>
        <w:rPr>
          <w:sz w:val="24"/>
          <w:szCs w:val="24"/>
        </w:rPr>
      </w:pPr>
      <w:r>
        <w:rPr>
          <w:sz w:val="24"/>
          <w:szCs w:val="24"/>
        </w:rPr>
        <w:t xml:space="preserve">At the AACTE meetings there will be a </w:t>
      </w:r>
      <w:r w:rsidR="00AC61A2">
        <w:rPr>
          <w:sz w:val="24"/>
          <w:szCs w:val="24"/>
        </w:rPr>
        <w:t>State Card (Report Card)</w:t>
      </w:r>
      <w:r>
        <w:rPr>
          <w:sz w:val="24"/>
          <w:szCs w:val="24"/>
        </w:rPr>
        <w:t xml:space="preserve"> that is rolled out </w:t>
      </w:r>
      <w:r w:rsidR="00AC61A2">
        <w:rPr>
          <w:sz w:val="24"/>
          <w:szCs w:val="24"/>
        </w:rPr>
        <w:t xml:space="preserve"> by State, by Institution based on information submitted to PEDS will be available in June.  Do these go public?</w:t>
      </w:r>
    </w:p>
    <w:p w:rsidR="001B3731" w:rsidRDefault="001B3731" w:rsidP="00536ABA">
      <w:pPr>
        <w:ind w:left="1440"/>
        <w:rPr>
          <w:sz w:val="24"/>
          <w:szCs w:val="24"/>
        </w:rPr>
      </w:pPr>
    </w:p>
    <w:p w:rsidR="00296CDF" w:rsidRPr="00296CDF" w:rsidRDefault="00296CDF" w:rsidP="00536ABA">
      <w:pPr>
        <w:ind w:left="1440"/>
        <w:rPr>
          <w:b/>
          <w:sz w:val="24"/>
          <w:szCs w:val="24"/>
          <w:u w:val="single"/>
        </w:rPr>
      </w:pPr>
      <w:r w:rsidRPr="00296CDF">
        <w:rPr>
          <w:b/>
          <w:sz w:val="24"/>
          <w:szCs w:val="24"/>
          <w:u w:val="single"/>
        </w:rPr>
        <w:t>Model Legislation:</w:t>
      </w:r>
    </w:p>
    <w:p w:rsidR="00296CDF" w:rsidRDefault="00296CDF" w:rsidP="00536ABA">
      <w:pPr>
        <w:ind w:left="1440"/>
        <w:rPr>
          <w:sz w:val="24"/>
          <w:szCs w:val="24"/>
        </w:rPr>
      </w:pPr>
      <w:r>
        <w:rPr>
          <w:sz w:val="24"/>
          <w:szCs w:val="24"/>
        </w:rPr>
        <w:t xml:space="preserve">There is an AACTE four year scholarship for students to work in High Needs areas and have the grant repaid through service.  Can we get this introduced into the legislature?  </w:t>
      </w:r>
    </w:p>
    <w:p w:rsidR="00296CDF" w:rsidRDefault="00296CDF" w:rsidP="00536ABA">
      <w:pPr>
        <w:ind w:left="1440"/>
        <w:rPr>
          <w:sz w:val="24"/>
          <w:szCs w:val="24"/>
        </w:rPr>
      </w:pPr>
    </w:p>
    <w:p w:rsidR="00296CDF" w:rsidRDefault="00296CDF" w:rsidP="00536ABA">
      <w:pPr>
        <w:ind w:left="1440"/>
        <w:rPr>
          <w:sz w:val="24"/>
          <w:szCs w:val="24"/>
        </w:rPr>
      </w:pPr>
      <w:r>
        <w:rPr>
          <w:sz w:val="24"/>
          <w:szCs w:val="24"/>
        </w:rPr>
        <w:t xml:space="preserve">There is a need for a longer retreat.  </w:t>
      </w:r>
      <w:proofErr w:type="spellStart"/>
      <w:r>
        <w:rPr>
          <w:sz w:val="24"/>
          <w:szCs w:val="24"/>
        </w:rPr>
        <w:t>Cindi</w:t>
      </w:r>
      <w:proofErr w:type="spellEnd"/>
      <w:r>
        <w:rPr>
          <w:sz w:val="24"/>
          <w:szCs w:val="24"/>
        </w:rPr>
        <w:t xml:space="preserve"> indicated this is a growing need to spend more time than just the one hour at the EPAAC</w:t>
      </w:r>
      <w:r w:rsidR="006C4108">
        <w:rPr>
          <w:sz w:val="24"/>
          <w:szCs w:val="24"/>
        </w:rPr>
        <w:t>.</w:t>
      </w:r>
      <w:r>
        <w:rPr>
          <w:sz w:val="24"/>
          <w:szCs w:val="24"/>
        </w:rPr>
        <w:t xml:space="preserve"> </w:t>
      </w:r>
    </w:p>
    <w:p w:rsidR="000A4523" w:rsidRDefault="0022601E" w:rsidP="000A4523">
      <w:pPr>
        <w:rPr>
          <w:sz w:val="24"/>
          <w:szCs w:val="24"/>
        </w:rPr>
      </w:pPr>
      <w:r w:rsidRPr="0022601E">
        <w:rPr>
          <w:b/>
          <w:sz w:val="24"/>
          <w:szCs w:val="24"/>
        </w:rPr>
        <w:t>Committee Reports:</w:t>
      </w:r>
      <w:r w:rsidR="000A4523">
        <w:rPr>
          <w:sz w:val="24"/>
          <w:szCs w:val="24"/>
        </w:rPr>
        <w:t xml:space="preserve">  </w:t>
      </w:r>
      <w:r w:rsidR="00DC2EF8">
        <w:rPr>
          <w:sz w:val="24"/>
          <w:szCs w:val="24"/>
        </w:rPr>
        <w:t>(Did not get to Committee Reports)</w:t>
      </w:r>
      <w:r w:rsidR="000A4523">
        <w:rPr>
          <w:sz w:val="24"/>
          <w:szCs w:val="24"/>
        </w:rPr>
        <w:tab/>
      </w:r>
      <w:r w:rsidR="000A4523">
        <w:rPr>
          <w:sz w:val="24"/>
          <w:szCs w:val="24"/>
        </w:rPr>
        <w:tab/>
      </w:r>
      <w:r w:rsidR="000A4523">
        <w:rPr>
          <w:sz w:val="24"/>
          <w:szCs w:val="24"/>
        </w:rPr>
        <w:tab/>
      </w:r>
      <w:r w:rsidR="000A4523">
        <w:rPr>
          <w:sz w:val="24"/>
          <w:szCs w:val="24"/>
        </w:rPr>
        <w:tab/>
      </w:r>
      <w:r w:rsidR="000A4523">
        <w:rPr>
          <w:sz w:val="24"/>
          <w:szCs w:val="24"/>
        </w:rPr>
        <w:tab/>
      </w:r>
      <w:r w:rsidR="000A4523">
        <w:rPr>
          <w:sz w:val="24"/>
          <w:szCs w:val="24"/>
        </w:rPr>
        <w:tab/>
      </w:r>
    </w:p>
    <w:p w:rsidR="000A4523" w:rsidRDefault="000A4523" w:rsidP="009969B4">
      <w:pPr>
        <w:rPr>
          <w:sz w:val="24"/>
          <w:szCs w:val="24"/>
        </w:rPr>
      </w:pPr>
      <w:r>
        <w:rPr>
          <w:sz w:val="24"/>
          <w:szCs w:val="24"/>
        </w:rPr>
        <w:tab/>
      </w:r>
      <w:r w:rsidRPr="000A4523">
        <w:rPr>
          <w:b/>
          <w:sz w:val="24"/>
          <w:szCs w:val="24"/>
        </w:rPr>
        <w:t>Nominations Committee:</w:t>
      </w:r>
      <w:r w:rsidR="006F1103">
        <w:rPr>
          <w:sz w:val="24"/>
          <w:szCs w:val="24"/>
        </w:rPr>
        <w:tab/>
      </w:r>
      <w:r w:rsidR="001B3731">
        <w:rPr>
          <w:sz w:val="24"/>
          <w:szCs w:val="24"/>
        </w:rPr>
        <w:tab/>
      </w:r>
      <w:r w:rsidR="001B3731">
        <w:rPr>
          <w:sz w:val="24"/>
          <w:szCs w:val="24"/>
        </w:rPr>
        <w:tab/>
      </w:r>
      <w:r w:rsidR="001B3731">
        <w:rPr>
          <w:sz w:val="24"/>
          <w:szCs w:val="24"/>
        </w:rPr>
        <w:tab/>
        <w:t xml:space="preserve">Will be moved to the </w:t>
      </w:r>
      <w:proofErr w:type="gramStart"/>
      <w:r w:rsidR="001B3731">
        <w:rPr>
          <w:sz w:val="24"/>
          <w:szCs w:val="24"/>
        </w:rPr>
        <w:t>Summer</w:t>
      </w:r>
      <w:proofErr w:type="gramEnd"/>
      <w:r w:rsidR="001B3731">
        <w:rPr>
          <w:sz w:val="24"/>
          <w:szCs w:val="24"/>
        </w:rPr>
        <w:t>.</w:t>
      </w:r>
    </w:p>
    <w:p w:rsidR="00735737" w:rsidRDefault="00735737" w:rsidP="00735737">
      <w:pPr>
        <w:rPr>
          <w:b/>
          <w:sz w:val="24"/>
          <w:szCs w:val="24"/>
        </w:rPr>
      </w:pPr>
      <w:r>
        <w:rPr>
          <w:sz w:val="24"/>
          <w:szCs w:val="24"/>
        </w:rPr>
        <w:tab/>
      </w:r>
      <w:r w:rsidRPr="00735737">
        <w:rPr>
          <w:b/>
          <w:sz w:val="24"/>
          <w:szCs w:val="24"/>
        </w:rPr>
        <w:t>Policy and Legislature Committee</w:t>
      </w:r>
      <w:r>
        <w:rPr>
          <w:b/>
          <w:sz w:val="24"/>
          <w:szCs w:val="24"/>
        </w:rPr>
        <w:t>:</w:t>
      </w:r>
      <w:r w:rsidRPr="00735737">
        <w:rPr>
          <w:b/>
          <w:sz w:val="24"/>
          <w:szCs w:val="24"/>
        </w:rPr>
        <w:t xml:space="preserve"> </w:t>
      </w:r>
      <w:r w:rsidR="00285C9C">
        <w:rPr>
          <w:b/>
          <w:sz w:val="24"/>
          <w:szCs w:val="24"/>
        </w:rPr>
        <w:tab/>
        <w:t xml:space="preserve"> </w:t>
      </w:r>
    </w:p>
    <w:p w:rsidR="000A4523" w:rsidRPr="000A4523" w:rsidRDefault="00735737" w:rsidP="009969B4">
      <w:pPr>
        <w:rPr>
          <w:sz w:val="24"/>
          <w:szCs w:val="24"/>
        </w:rPr>
      </w:pPr>
      <w:r>
        <w:rPr>
          <w:b/>
          <w:sz w:val="24"/>
          <w:szCs w:val="24"/>
        </w:rPr>
        <w:tab/>
      </w:r>
      <w:r w:rsidRPr="00735737">
        <w:rPr>
          <w:b/>
          <w:sz w:val="24"/>
          <w:szCs w:val="24"/>
        </w:rPr>
        <w:t>Day on the Hill:</w:t>
      </w:r>
      <w:r w:rsidR="001B3731">
        <w:rPr>
          <w:b/>
          <w:sz w:val="24"/>
          <w:szCs w:val="24"/>
        </w:rPr>
        <w:tab/>
      </w:r>
      <w:r w:rsidR="001B3731">
        <w:rPr>
          <w:b/>
          <w:sz w:val="24"/>
          <w:szCs w:val="24"/>
        </w:rPr>
        <w:tab/>
      </w:r>
      <w:r w:rsidR="001B3731">
        <w:rPr>
          <w:b/>
          <w:sz w:val="24"/>
          <w:szCs w:val="24"/>
        </w:rPr>
        <w:tab/>
      </w:r>
      <w:r w:rsidR="001B3731">
        <w:rPr>
          <w:b/>
          <w:sz w:val="24"/>
          <w:szCs w:val="24"/>
        </w:rPr>
        <w:tab/>
      </w:r>
      <w:r w:rsidR="001B3731">
        <w:rPr>
          <w:b/>
          <w:sz w:val="24"/>
          <w:szCs w:val="24"/>
        </w:rPr>
        <w:tab/>
        <w:t>See Above</w:t>
      </w:r>
      <w:r w:rsidR="00285C9C">
        <w:rPr>
          <w:b/>
          <w:sz w:val="24"/>
          <w:szCs w:val="24"/>
        </w:rPr>
        <w:tab/>
      </w:r>
      <w:r w:rsidR="00285C9C">
        <w:rPr>
          <w:b/>
          <w:sz w:val="24"/>
          <w:szCs w:val="24"/>
        </w:rPr>
        <w:tab/>
      </w:r>
      <w:r w:rsidR="00285C9C">
        <w:rPr>
          <w:b/>
          <w:sz w:val="24"/>
          <w:szCs w:val="24"/>
        </w:rPr>
        <w:tab/>
      </w:r>
      <w:r>
        <w:rPr>
          <w:sz w:val="24"/>
          <w:szCs w:val="24"/>
        </w:rPr>
        <w:tab/>
      </w:r>
    </w:p>
    <w:p w:rsidR="00AD6FFD" w:rsidRDefault="00AD6FFD" w:rsidP="006A0254">
      <w:pPr>
        <w:rPr>
          <w:sz w:val="24"/>
          <w:szCs w:val="24"/>
        </w:rPr>
      </w:pPr>
      <w:r>
        <w:rPr>
          <w:sz w:val="24"/>
          <w:szCs w:val="24"/>
        </w:rPr>
        <w:tab/>
      </w:r>
      <w:r w:rsidRPr="00AD6FFD">
        <w:rPr>
          <w:b/>
          <w:sz w:val="24"/>
          <w:szCs w:val="24"/>
        </w:rPr>
        <w:t>Administrative Committee:</w:t>
      </w:r>
      <w:r w:rsidRPr="00AD6FFD">
        <w:rPr>
          <w:b/>
          <w:sz w:val="24"/>
          <w:szCs w:val="24"/>
        </w:rPr>
        <w:tab/>
      </w:r>
      <w:r w:rsidR="00285C9C">
        <w:rPr>
          <w:b/>
          <w:sz w:val="24"/>
          <w:szCs w:val="24"/>
        </w:rPr>
        <w:tab/>
      </w:r>
      <w:r w:rsidR="001009A9">
        <w:rPr>
          <w:sz w:val="24"/>
          <w:szCs w:val="24"/>
        </w:rPr>
        <w:tab/>
      </w:r>
    </w:p>
    <w:p w:rsidR="009969B4" w:rsidRDefault="00AD6FFD" w:rsidP="00AD6FFD">
      <w:pPr>
        <w:ind w:left="4320" w:hanging="3600"/>
        <w:rPr>
          <w:b/>
          <w:sz w:val="24"/>
          <w:szCs w:val="24"/>
        </w:rPr>
      </w:pPr>
      <w:r w:rsidRPr="00AD6FFD">
        <w:rPr>
          <w:b/>
          <w:sz w:val="24"/>
          <w:szCs w:val="24"/>
        </w:rPr>
        <w:t>Communications Committee:</w:t>
      </w:r>
      <w:r w:rsidR="001B3731">
        <w:rPr>
          <w:b/>
          <w:sz w:val="24"/>
          <w:szCs w:val="24"/>
        </w:rPr>
        <w:tab/>
      </w:r>
      <w:r w:rsidR="001B3731">
        <w:rPr>
          <w:b/>
          <w:sz w:val="24"/>
          <w:szCs w:val="24"/>
        </w:rPr>
        <w:tab/>
      </w:r>
      <w:r w:rsidR="001B3731">
        <w:rPr>
          <w:b/>
          <w:sz w:val="24"/>
          <w:szCs w:val="24"/>
        </w:rPr>
        <w:tab/>
        <w:t>See Above</w:t>
      </w:r>
      <w:r w:rsidR="00735737">
        <w:rPr>
          <w:b/>
          <w:sz w:val="24"/>
          <w:szCs w:val="24"/>
        </w:rPr>
        <w:tab/>
      </w:r>
      <w:r w:rsidR="00285C9C">
        <w:rPr>
          <w:b/>
          <w:sz w:val="24"/>
          <w:szCs w:val="24"/>
        </w:rPr>
        <w:t xml:space="preserve"> </w:t>
      </w:r>
    </w:p>
    <w:p w:rsidR="00AD6FFD" w:rsidRDefault="00AD6FFD" w:rsidP="00AD6FFD">
      <w:pPr>
        <w:ind w:left="4320" w:hanging="3600"/>
        <w:rPr>
          <w:sz w:val="24"/>
          <w:szCs w:val="24"/>
        </w:rPr>
      </w:pPr>
      <w:r w:rsidRPr="00AD6FFD">
        <w:rPr>
          <w:b/>
          <w:sz w:val="24"/>
          <w:szCs w:val="24"/>
        </w:rPr>
        <w:t>Professional Development Committee:</w:t>
      </w:r>
      <w:r>
        <w:rPr>
          <w:sz w:val="24"/>
          <w:szCs w:val="24"/>
        </w:rPr>
        <w:tab/>
      </w:r>
    </w:p>
    <w:p w:rsidR="00DC2EF8" w:rsidRDefault="00AD6FFD" w:rsidP="00DC2EF8">
      <w:pPr>
        <w:ind w:left="4320" w:hanging="3600"/>
        <w:rPr>
          <w:sz w:val="24"/>
          <w:szCs w:val="24"/>
        </w:rPr>
      </w:pPr>
      <w:r w:rsidRPr="00AD6FFD">
        <w:rPr>
          <w:b/>
          <w:sz w:val="24"/>
          <w:szCs w:val="24"/>
        </w:rPr>
        <w:t>Research Committee:</w:t>
      </w:r>
      <w:r w:rsidR="00285C9C">
        <w:rPr>
          <w:b/>
          <w:sz w:val="24"/>
          <w:szCs w:val="24"/>
        </w:rPr>
        <w:tab/>
      </w:r>
    </w:p>
    <w:p w:rsidR="006C4108" w:rsidRDefault="006C4108" w:rsidP="00A72448">
      <w:pPr>
        <w:rPr>
          <w:sz w:val="24"/>
          <w:szCs w:val="24"/>
        </w:rPr>
      </w:pPr>
    </w:p>
    <w:p w:rsidR="000423D4" w:rsidRDefault="000423D4" w:rsidP="00A72448">
      <w:pPr>
        <w:rPr>
          <w:sz w:val="24"/>
          <w:szCs w:val="24"/>
        </w:rPr>
      </w:pPr>
      <w:bookmarkStart w:id="0" w:name="_GoBack"/>
      <w:bookmarkEnd w:id="0"/>
      <w:r>
        <w:rPr>
          <w:sz w:val="24"/>
          <w:szCs w:val="24"/>
        </w:rPr>
        <w:t>Respectfully Submitted</w:t>
      </w:r>
    </w:p>
    <w:p w:rsidR="000423D4" w:rsidRDefault="00A72448" w:rsidP="00A72448">
      <w:pPr>
        <w:rPr>
          <w:sz w:val="24"/>
          <w:szCs w:val="24"/>
        </w:rPr>
      </w:pPr>
      <w:r>
        <w:rPr>
          <w:sz w:val="24"/>
          <w:szCs w:val="24"/>
        </w:rPr>
        <w:t>Mike Mahan</w:t>
      </w:r>
      <w:r w:rsidR="001408A5">
        <w:rPr>
          <w:sz w:val="24"/>
          <w:szCs w:val="24"/>
        </w:rPr>
        <w:t xml:space="preserve">, </w:t>
      </w:r>
      <w:r w:rsidR="001B3731">
        <w:rPr>
          <w:sz w:val="24"/>
          <w:szCs w:val="24"/>
        </w:rPr>
        <w:t>Dean</w:t>
      </w:r>
      <w:r w:rsidR="006C4108">
        <w:rPr>
          <w:sz w:val="24"/>
          <w:szCs w:val="24"/>
        </w:rPr>
        <w:t xml:space="preserve">, </w:t>
      </w:r>
      <w:r w:rsidR="001408A5">
        <w:rPr>
          <w:sz w:val="24"/>
          <w:szCs w:val="24"/>
        </w:rPr>
        <w:t>Gordon State College</w:t>
      </w:r>
    </w:p>
    <w:sectPr w:rsidR="000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185"/>
    <w:multiLevelType w:val="hybridMultilevel"/>
    <w:tmpl w:val="104A2AFE"/>
    <w:lvl w:ilvl="0" w:tplc="AF0830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0F4D2D"/>
    <w:multiLevelType w:val="hybridMultilevel"/>
    <w:tmpl w:val="ADC6F14E"/>
    <w:lvl w:ilvl="0" w:tplc="FBB4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4"/>
    <w:rsid w:val="000423D4"/>
    <w:rsid w:val="000A4523"/>
    <w:rsid w:val="000D3DC6"/>
    <w:rsid w:val="001009A9"/>
    <w:rsid w:val="001408A5"/>
    <w:rsid w:val="00186095"/>
    <w:rsid w:val="001B3731"/>
    <w:rsid w:val="0022601E"/>
    <w:rsid w:val="00285C9C"/>
    <w:rsid w:val="00286D28"/>
    <w:rsid w:val="00296CDF"/>
    <w:rsid w:val="00351C9C"/>
    <w:rsid w:val="003B6FDD"/>
    <w:rsid w:val="0042049F"/>
    <w:rsid w:val="00441593"/>
    <w:rsid w:val="0049023D"/>
    <w:rsid w:val="004A0F4C"/>
    <w:rsid w:val="00504984"/>
    <w:rsid w:val="00536ABA"/>
    <w:rsid w:val="005E6BE3"/>
    <w:rsid w:val="006104C9"/>
    <w:rsid w:val="006A0254"/>
    <w:rsid w:val="006B3401"/>
    <w:rsid w:val="006C4108"/>
    <w:rsid w:val="006D4A93"/>
    <w:rsid w:val="006F1103"/>
    <w:rsid w:val="00735737"/>
    <w:rsid w:val="0075765A"/>
    <w:rsid w:val="00792831"/>
    <w:rsid w:val="007B7156"/>
    <w:rsid w:val="007E1D52"/>
    <w:rsid w:val="008253B5"/>
    <w:rsid w:val="0085299A"/>
    <w:rsid w:val="008555ED"/>
    <w:rsid w:val="008C3E58"/>
    <w:rsid w:val="008D7799"/>
    <w:rsid w:val="00902647"/>
    <w:rsid w:val="009464A4"/>
    <w:rsid w:val="009969B4"/>
    <w:rsid w:val="009A718E"/>
    <w:rsid w:val="009E47AA"/>
    <w:rsid w:val="00A50975"/>
    <w:rsid w:val="00A56D08"/>
    <w:rsid w:val="00A72448"/>
    <w:rsid w:val="00AC61A2"/>
    <w:rsid w:val="00AD6FFD"/>
    <w:rsid w:val="00B62D8A"/>
    <w:rsid w:val="00BC3E7B"/>
    <w:rsid w:val="00C232BE"/>
    <w:rsid w:val="00C5074B"/>
    <w:rsid w:val="00C93BAF"/>
    <w:rsid w:val="00CF48BA"/>
    <w:rsid w:val="00D0104C"/>
    <w:rsid w:val="00D52F9F"/>
    <w:rsid w:val="00DB3199"/>
    <w:rsid w:val="00DC2EF8"/>
    <w:rsid w:val="00F014E0"/>
    <w:rsid w:val="00FE2904"/>
    <w:rsid w:val="00FF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Mahan, Michael</dc:creator>
  <cp:lastModifiedBy>Mahan, Michael</cp:lastModifiedBy>
  <cp:revision>2</cp:revision>
  <dcterms:created xsi:type="dcterms:W3CDTF">2014-03-27T13:53:00Z</dcterms:created>
  <dcterms:modified xsi:type="dcterms:W3CDTF">2014-03-27T13:53:00Z</dcterms:modified>
</cp:coreProperties>
</file>